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9B173" w14:textId="77777777" w:rsidR="00E74292" w:rsidRDefault="00E74292" w:rsidP="00E74292">
      <w:r>
        <w:t>Dear Colleagues,</w:t>
      </w:r>
    </w:p>
    <w:p w14:paraId="4B5949BD" w14:textId="77777777" w:rsidR="00E74292" w:rsidRDefault="00E74292" w:rsidP="00E74292"/>
    <w:p w14:paraId="3B6EC402" w14:textId="70EDACDF" w:rsidR="00E74292" w:rsidRDefault="00E74292" w:rsidP="0037631C">
      <w:r>
        <w:t xml:space="preserve">The Life Sciences Working Group (LS-WG) of the ICRM is planning a meeting to take place on the </w:t>
      </w:r>
      <w:r w:rsidR="0037631C">
        <w:rPr>
          <w:b/>
          <w:bCs/>
        </w:rPr>
        <w:t>8</w:t>
      </w:r>
      <w:r>
        <w:rPr>
          <w:b/>
          <w:bCs/>
        </w:rPr>
        <w:t>-</w:t>
      </w:r>
      <w:r w:rsidR="0037631C">
        <w:rPr>
          <w:b/>
          <w:bCs/>
        </w:rPr>
        <w:t>9</w:t>
      </w:r>
      <w:r>
        <w:rPr>
          <w:b/>
          <w:bCs/>
        </w:rPr>
        <w:t xml:space="preserve"> </w:t>
      </w:r>
      <w:r w:rsidR="0037631C">
        <w:rPr>
          <w:b/>
          <w:bCs/>
        </w:rPr>
        <w:t>April</w:t>
      </w:r>
      <w:r>
        <w:rPr>
          <w:b/>
          <w:bCs/>
        </w:rPr>
        <w:t xml:space="preserve"> 20</w:t>
      </w:r>
      <w:r w:rsidR="0037631C">
        <w:rPr>
          <w:b/>
          <w:bCs/>
        </w:rPr>
        <w:t>24</w:t>
      </w:r>
      <w:r>
        <w:rPr>
          <w:b/>
          <w:bCs/>
        </w:rPr>
        <w:t xml:space="preserve"> </w:t>
      </w:r>
      <w:r>
        <w:t xml:space="preserve">hosted by </w:t>
      </w:r>
      <w:r>
        <w:rPr>
          <w:b/>
          <w:bCs/>
        </w:rPr>
        <w:t xml:space="preserve">the </w:t>
      </w:r>
      <w:r w:rsidR="0037631C" w:rsidRPr="0037631C">
        <w:rPr>
          <w:b/>
          <w:bCs/>
        </w:rPr>
        <w:t>National Centre for Nuclear Research</w:t>
      </w:r>
      <w:r w:rsidR="0037631C">
        <w:rPr>
          <w:b/>
          <w:bCs/>
        </w:rPr>
        <w:t xml:space="preserve">, </w:t>
      </w:r>
      <w:r w:rsidR="0037631C" w:rsidRPr="0037631C">
        <w:rPr>
          <w:b/>
          <w:bCs/>
        </w:rPr>
        <w:t xml:space="preserve">Radioisotope Centre </w:t>
      </w:r>
      <w:proofErr w:type="gramStart"/>
      <w:r w:rsidR="0037631C" w:rsidRPr="0037631C">
        <w:rPr>
          <w:b/>
          <w:bCs/>
        </w:rPr>
        <w:t>POLATOM</w:t>
      </w:r>
      <w:r>
        <w:rPr>
          <w:b/>
          <w:bCs/>
        </w:rPr>
        <w:t xml:space="preserve">  in</w:t>
      </w:r>
      <w:proofErr w:type="gramEnd"/>
      <w:r>
        <w:rPr>
          <w:b/>
          <w:bCs/>
        </w:rPr>
        <w:t xml:space="preserve"> </w:t>
      </w:r>
      <w:r w:rsidR="0037631C">
        <w:rPr>
          <w:b/>
          <w:bCs/>
        </w:rPr>
        <w:t>Warsaw</w:t>
      </w:r>
      <w:r>
        <w:rPr>
          <w:b/>
          <w:bCs/>
        </w:rPr>
        <w:t xml:space="preserve">, </w:t>
      </w:r>
      <w:r w:rsidR="0037631C">
        <w:rPr>
          <w:b/>
          <w:bCs/>
        </w:rPr>
        <w:t>Poland</w:t>
      </w:r>
      <w:r>
        <w:t xml:space="preserve">. As you may be aware, the Liquid Scintillation Counting Working group (LSC-WG) is planning a meeting on </w:t>
      </w:r>
      <w:r w:rsidR="0037631C">
        <w:t>11</w:t>
      </w:r>
      <w:r>
        <w:t>-</w:t>
      </w:r>
      <w:r w:rsidR="0037631C">
        <w:t>12</w:t>
      </w:r>
      <w:r>
        <w:t xml:space="preserve"> </w:t>
      </w:r>
      <w:r w:rsidR="0037631C">
        <w:t>April</w:t>
      </w:r>
      <w:r>
        <w:t xml:space="preserve"> at the same venue (details sent separately by the LSC-WG Coordinator). These meetings have been scheduled together to take advantage of the large overlap in these groups and potentially make it easier to plan and justify travel. There </w:t>
      </w:r>
      <w:r w:rsidR="0037631C">
        <w:t>will</w:t>
      </w:r>
      <w:r>
        <w:t xml:space="preserve"> be an opportunity to visit the </w:t>
      </w:r>
      <w:r w:rsidR="0037631C">
        <w:t>POLATOM</w:t>
      </w:r>
      <w:r>
        <w:t xml:space="preserve"> laboratories on </w:t>
      </w:r>
      <w:r w:rsidR="0037631C">
        <w:t>10</w:t>
      </w:r>
      <w:r>
        <w:t xml:space="preserve"> </w:t>
      </w:r>
      <w:r w:rsidR="0037631C">
        <w:t>April</w:t>
      </w:r>
      <w:r>
        <w:t xml:space="preserve"> between the two working group meetings. Please be aware plans are still being finalized.</w:t>
      </w:r>
    </w:p>
    <w:p w14:paraId="23624D3B" w14:textId="77777777" w:rsidR="00E74292" w:rsidRDefault="00E74292" w:rsidP="00E74292"/>
    <w:p w14:paraId="0D39955F" w14:textId="77777777" w:rsidR="00E74292" w:rsidRDefault="00E74292" w:rsidP="00E74292">
      <w:r>
        <w:t>The purpose of the Working Group meeting will be to discuss issues that typically cannot be addressed at the general ICRM meeting due to time limitations. Additionally, open discussions are encouraged on topics suggested by the participants. Learning opportunities are available for those new to the field. The goal is to also provide an opportunity for members of the LS-WG to present results of works in progress (or recently completed), as well as to plan future LS-WG activities.</w:t>
      </w:r>
    </w:p>
    <w:p w14:paraId="7524152E" w14:textId="77777777" w:rsidR="00E74292" w:rsidRDefault="00E74292" w:rsidP="00E74292"/>
    <w:p w14:paraId="044D8458" w14:textId="77777777" w:rsidR="00E74292" w:rsidRDefault="00E74292" w:rsidP="00E74292">
      <w:r>
        <w:t xml:space="preserve">The specific agenda will be drawn up in March, subject to the interests of the participants. Potential topics are: </w:t>
      </w:r>
    </w:p>
    <w:p w14:paraId="2CDAD68C" w14:textId="77777777" w:rsidR="00E74292" w:rsidRDefault="00E74292" w:rsidP="00E74292"/>
    <w:p w14:paraId="626583A3" w14:textId="77CF0709" w:rsidR="00E74292" w:rsidRDefault="00E74292" w:rsidP="00E74292">
      <w:bookmarkStart w:id="0" w:name="_Hlk157174299"/>
      <w:r>
        <w:t>•             New standardizations of radionuclides used in nuclear medicine</w:t>
      </w:r>
    </w:p>
    <w:p w14:paraId="2BCDEF38" w14:textId="16FF9BAE" w:rsidR="00F04FD5" w:rsidRDefault="00F04FD5" w:rsidP="00F04FD5">
      <w:r>
        <w:t xml:space="preserve">•             New </w:t>
      </w:r>
      <w:r>
        <w:t>nuclear data for</w:t>
      </w:r>
      <w:r>
        <w:t xml:space="preserve"> radionuclides used in nuclear medicine</w:t>
      </w:r>
    </w:p>
    <w:p w14:paraId="6B77E8B1" w14:textId="77777777" w:rsidR="00E74292" w:rsidRDefault="00E74292" w:rsidP="00E74292">
      <w:r>
        <w:t xml:space="preserve">•             Transfer of standards to users </w:t>
      </w:r>
    </w:p>
    <w:p w14:paraId="7226BE64" w14:textId="77777777" w:rsidR="00E74292" w:rsidRDefault="00E74292" w:rsidP="00E74292">
      <w:r>
        <w:t>•             Standards for nuclear medicine imaging</w:t>
      </w:r>
    </w:p>
    <w:p w14:paraId="5362F857" w14:textId="77777777" w:rsidR="00E74292" w:rsidRDefault="00E74292" w:rsidP="00E74292">
      <w:r>
        <w:t>•             Monte Carlo simulation of radionuclide calibrator response to beta-emitters</w:t>
      </w:r>
    </w:p>
    <w:p w14:paraId="16DDFEBF" w14:textId="06DAEB90" w:rsidR="00E74292" w:rsidRDefault="00E74292" w:rsidP="00E74292">
      <w:r>
        <w:t>•             Collection and sharing of radionuclide calibrator response curves</w:t>
      </w:r>
    </w:p>
    <w:p w14:paraId="4AED4BC9" w14:textId="6BAA1AB2" w:rsidR="00F04FD5" w:rsidRDefault="00F04FD5" w:rsidP="00F04FD5">
      <w:r>
        <w:t xml:space="preserve">•             </w:t>
      </w:r>
      <w:r>
        <w:t>Current measurements in secondary standard ionization chambers</w:t>
      </w:r>
    </w:p>
    <w:p w14:paraId="5D829065" w14:textId="77777777" w:rsidR="00E74292" w:rsidRDefault="00E74292" w:rsidP="00E74292">
      <w:r>
        <w:t>•             Time dependent radionuclide calibrator settings</w:t>
      </w:r>
    </w:p>
    <w:p w14:paraId="74EA5691" w14:textId="62D45558" w:rsidR="00E74292" w:rsidRDefault="00E74292" w:rsidP="00E74292">
      <w:r>
        <w:t>•             Comparisons: proposals</w:t>
      </w:r>
      <w:r w:rsidR="00F04FD5">
        <w:t>,</w:t>
      </w:r>
      <w:r>
        <w:t xml:space="preserve"> updates</w:t>
      </w:r>
      <w:r w:rsidR="00F04FD5">
        <w:t>, guidance</w:t>
      </w:r>
    </w:p>
    <w:bookmarkEnd w:id="0"/>
    <w:p w14:paraId="5D07FDBF" w14:textId="77777777" w:rsidR="00E74292" w:rsidRDefault="00E74292" w:rsidP="00E74292"/>
    <w:p w14:paraId="169E7902" w14:textId="77777777" w:rsidR="00E74292" w:rsidRDefault="00E74292" w:rsidP="00E74292">
      <w:r>
        <w:t>This list is intended only as a suggestion. Please note that it is not the intent of the working group to limit the definition of Life Science to medical uses.</w:t>
      </w:r>
    </w:p>
    <w:p w14:paraId="5894F56D" w14:textId="77777777" w:rsidR="00E74292" w:rsidRDefault="00E74292" w:rsidP="00E74292"/>
    <w:p w14:paraId="65983D2C" w14:textId="1536F81A" w:rsidR="00E74292" w:rsidRDefault="00E74292" w:rsidP="00E74292">
      <w:r>
        <w:t xml:space="preserve">I would encourage everyone planning to attend to give a presentation </w:t>
      </w:r>
      <w:proofErr w:type="gramStart"/>
      <w:r>
        <w:t>in order to</w:t>
      </w:r>
      <w:proofErr w:type="gramEnd"/>
      <w:r>
        <w:t xml:space="preserve"> promote discussion and possible cooperation between laboratories with similar interests. Since this is intended to be an informal working meeting, there will be no proceedings, although the presentations may be distributed</w:t>
      </w:r>
      <w:r w:rsidR="00F04FD5">
        <w:t xml:space="preserve"> to other participants</w:t>
      </w:r>
      <w:r>
        <w:t>, subject to the agreement of the presenter.</w:t>
      </w:r>
    </w:p>
    <w:p w14:paraId="1C6FB460" w14:textId="77777777" w:rsidR="00E74292" w:rsidRDefault="00E74292" w:rsidP="00E74292"/>
    <w:p w14:paraId="0467963A" w14:textId="4171A890" w:rsidR="00E74292" w:rsidRDefault="00E74292" w:rsidP="00E74292">
      <w:r>
        <w:t xml:space="preserve">If you are planning to attend the meeting, I would ask that you indicate your interest as soon as possible and </w:t>
      </w:r>
      <w:r>
        <w:rPr>
          <w:b/>
          <w:bCs/>
        </w:rPr>
        <w:t xml:space="preserve">no later than </w:t>
      </w:r>
      <w:r w:rsidR="00F04FD5">
        <w:rPr>
          <w:b/>
          <w:bCs/>
        </w:rPr>
        <w:t>7</w:t>
      </w:r>
      <w:r>
        <w:rPr>
          <w:b/>
          <w:bCs/>
        </w:rPr>
        <w:t xml:space="preserve"> </w:t>
      </w:r>
      <w:r w:rsidR="00BF5A04">
        <w:rPr>
          <w:b/>
          <w:bCs/>
        </w:rPr>
        <w:t>Febr</w:t>
      </w:r>
      <w:r>
        <w:rPr>
          <w:b/>
          <w:bCs/>
        </w:rPr>
        <w:t>uary 20</w:t>
      </w:r>
      <w:r w:rsidR="00BF5A04">
        <w:rPr>
          <w:b/>
          <w:bCs/>
        </w:rPr>
        <w:t>24</w:t>
      </w:r>
      <w:r>
        <w:t xml:space="preserve">. </w:t>
      </w:r>
      <w:bookmarkStart w:id="1" w:name="_Hlk157174543"/>
      <w:r w:rsidR="00F04FD5">
        <w:t>Please indicate the titles and estimated times of any presentations.</w:t>
      </w:r>
      <w:bookmarkEnd w:id="1"/>
    </w:p>
    <w:p w14:paraId="14FAF043" w14:textId="77777777" w:rsidR="00E74292" w:rsidRDefault="00E74292" w:rsidP="00E74292"/>
    <w:p w14:paraId="79DFEEDD" w14:textId="1C6C2923" w:rsidR="00E74292" w:rsidRDefault="00E74292" w:rsidP="00E74292">
      <w:r>
        <w:t xml:space="preserve">To assist in your planning the </w:t>
      </w:r>
      <w:r w:rsidR="00013130">
        <w:t xml:space="preserve">meeting </w:t>
      </w:r>
      <w:r>
        <w:t xml:space="preserve">location </w:t>
      </w:r>
      <w:r w:rsidR="00013130">
        <w:t>is in downtown Warsaw</w:t>
      </w:r>
      <w:r>
        <w:t xml:space="preserve"> </w:t>
      </w:r>
      <w:r w:rsidR="00013130" w:rsidRPr="00013130">
        <w:t>at the conference room “</w:t>
      </w:r>
      <w:proofErr w:type="spellStart"/>
      <w:r w:rsidR="00013130" w:rsidRPr="00013130">
        <w:t>Workin</w:t>
      </w:r>
      <w:proofErr w:type="spellEnd"/>
      <w:r w:rsidR="00013130" w:rsidRPr="00013130">
        <w:t xml:space="preserve">” located at </w:t>
      </w:r>
      <w:proofErr w:type="spellStart"/>
      <w:r w:rsidR="00013130" w:rsidRPr="00013130">
        <w:t>Senatorska</w:t>
      </w:r>
      <w:proofErr w:type="spellEnd"/>
      <w:r w:rsidR="00013130" w:rsidRPr="00013130">
        <w:t xml:space="preserve"> 2 </w:t>
      </w:r>
      <w:proofErr w:type="gramStart"/>
      <w:r w:rsidR="00013130" w:rsidRPr="00013130">
        <w:t>( https://workin-senatorska.pl/en/oferta/conference-rooms/</w:t>
      </w:r>
      <w:proofErr w:type="gramEnd"/>
      <w:r w:rsidR="00013130" w:rsidRPr="00013130">
        <w:t>).</w:t>
      </w:r>
    </w:p>
    <w:p w14:paraId="1EDB7ACA" w14:textId="77777777" w:rsidR="00E74292" w:rsidRDefault="00E74292" w:rsidP="00E74292"/>
    <w:p w14:paraId="1FEAC698" w14:textId="77777777" w:rsidR="00013130" w:rsidRPr="00013130" w:rsidRDefault="00013130" w:rsidP="00013130">
      <w:r w:rsidRPr="00013130">
        <w:t xml:space="preserve">Below you can find a list of hotels located near the conference room, which should help the participants of the meeting in booking accommodation. </w:t>
      </w:r>
    </w:p>
    <w:p w14:paraId="0CD1670D" w14:textId="77777777" w:rsidR="00013130" w:rsidRPr="00013130" w:rsidRDefault="00013130" w:rsidP="00013130"/>
    <w:p w14:paraId="586B092E" w14:textId="32E3AA49" w:rsidR="00013130" w:rsidRDefault="00013130" w:rsidP="00013130">
      <w:pPr>
        <w:pStyle w:val="ListParagraph"/>
        <w:numPr>
          <w:ilvl w:val="0"/>
          <w:numId w:val="1"/>
        </w:numPr>
      </w:pPr>
      <w:r w:rsidRPr="00013130">
        <w:lastRenderedPageBreak/>
        <w:t xml:space="preserve">Hotel Motel One - </w:t>
      </w:r>
      <w:hyperlink r:id="rId5" w:history="1">
        <w:r w:rsidRPr="00013130">
          <w:rPr>
            <w:rFonts w:eastAsia="Times New Roman"/>
            <w:color w:val="0000FF"/>
            <w:u w:val="single"/>
            <w:lang w:val="en-GB"/>
          </w:rPr>
          <w:t xml:space="preserve">Hotel Warszawa Chopin Motel One | </w:t>
        </w:r>
        <w:proofErr w:type="spellStart"/>
        <w:r w:rsidRPr="00013130">
          <w:rPr>
            <w:rFonts w:eastAsia="Times New Roman"/>
            <w:color w:val="0000FF"/>
            <w:u w:val="single"/>
            <w:lang w:val="en-GB"/>
          </w:rPr>
          <w:t>Designerskie</w:t>
        </w:r>
        <w:proofErr w:type="spellEnd"/>
        <w:r w:rsidRPr="00013130">
          <w:rPr>
            <w:rFonts w:eastAsia="Times New Roman"/>
            <w:color w:val="0000FF"/>
            <w:u w:val="single"/>
            <w:lang w:val="en-GB"/>
          </w:rPr>
          <w:t xml:space="preserve"> </w:t>
        </w:r>
        <w:proofErr w:type="spellStart"/>
        <w:r w:rsidRPr="00013130">
          <w:rPr>
            <w:rFonts w:eastAsia="Times New Roman"/>
            <w:color w:val="0000FF"/>
            <w:u w:val="single"/>
            <w:lang w:val="en-GB"/>
          </w:rPr>
          <w:t>hotele</w:t>
        </w:r>
        <w:proofErr w:type="spellEnd"/>
        <w:r w:rsidRPr="00013130">
          <w:rPr>
            <w:rFonts w:eastAsia="Times New Roman"/>
            <w:color w:val="0000FF"/>
            <w:u w:val="single"/>
            <w:lang w:val="en-GB"/>
          </w:rPr>
          <w:t xml:space="preserve"> Warszawa (motel-one.com)</w:t>
        </w:r>
      </w:hyperlink>
      <w:r w:rsidRPr="00013130">
        <w:t xml:space="preserve"> (1</w:t>
      </w:r>
      <w:r>
        <w:t>.</w:t>
      </w:r>
      <w:r w:rsidRPr="00013130">
        <w:t>5 km from the conference room)</w:t>
      </w:r>
    </w:p>
    <w:p w14:paraId="1D4C110A" w14:textId="0A8528B6" w:rsidR="00013130" w:rsidRPr="00013130" w:rsidRDefault="00013130" w:rsidP="00013130">
      <w:pPr>
        <w:pStyle w:val="ListParagraph"/>
        <w:numPr>
          <w:ilvl w:val="0"/>
          <w:numId w:val="1"/>
        </w:numPr>
      </w:pPr>
      <w:r w:rsidRPr="00013130">
        <w:t xml:space="preserve">Ibis Warszawa Stare Miasto - </w:t>
      </w:r>
      <w:hyperlink r:id="rId6" w:history="1">
        <w:r w:rsidRPr="00013130">
          <w:rPr>
            <w:rFonts w:eastAsia="Times New Roman"/>
            <w:color w:val="0000FF"/>
            <w:u w:val="single"/>
            <w:lang w:val="pl-PL"/>
          </w:rPr>
          <w:t>ibis Warszawa Stare Miasto - ekonomiczny hotel tuż przy Starówce w Warszawie - ALL (accor.com)</w:t>
        </w:r>
      </w:hyperlink>
      <w:r w:rsidRPr="00013130">
        <w:t xml:space="preserve"> (1</w:t>
      </w:r>
      <w:r>
        <w:t>.</w:t>
      </w:r>
      <w:r w:rsidRPr="00013130">
        <w:t>5 km from the conference room)</w:t>
      </w:r>
    </w:p>
    <w:p w14:paraId="0A36729F" w14:textId="491BDBA9" w:rsidR="00013130" w:rsidRPr="00013130" w:rsidRDefault="00013130" w:rsidP="00013130">
      <w:pPr>
        <w:pStyle w:val="ListParagraph"/>
        <w:numPr>
          <w:ilvl w:val="0"/>
          <w:numId w:val="1"/>
        </w:numPr>
      </w:pPr>
      <w:r w:rsidRPr="00013130">
        <w:t xml:space="preserve">Hotel Barcelo </w:t>
      </w:r>
      <w:proofErr w:type="spellStart"/>
      <w:r w:rsidRPr="00013130">
        <w:t>Powiśle</w:t>
      </w:r>
      <w:proofErr w:type="spellEnd"/>
      <w:r w:rsidRPr="00013130">
        <w:t xml:space="preserve"> - </w:t>
      </w:r>
      <w:hyperlink r:id="rId7" w:history="1">
        <w:r w:rsidRPr="00013130">
          <w:rPr>
            <w:rFonts w:eastAsia="Times New Roman"/>
            <w:color w:val="0000FF"/>
            <w:u w:val="single"/>
            <w:lang w:val="en-GB"/>
          </w:rPr>
          <w:t xml:space="preserve">Barceló Warsaw </w:t>
        </w:r>
        <w:proofErr w:type="spellStart"/>
        <w:r w:rsidRPr="00013130">
          <w:rPr>
            <w:rFonts w:eastAsia="Times New Roman"/>
            <w:color w:val="0000FF"/>
            <w:u w:val="single"/>
            <w:lang w:val="en-GB"/>
          </w:rPr>
          <w:t>Powiśle</w:t>
        </w:r>
        <w:proofErr w:type="spellEnd"/>
        <w:r w:rsidRPr="00013130">
          <w:rPr>
            <w:rFonts w:eastAsia="Times New Roman"/>
            <w:color w:val="0000FF"/>
            <w:u w:val="single"/>
            <w:lang w:val="en-GB"/>
          </w:rPr>
          <w:t xml:space="preserve"> | Hotel in Poland | Barcelo.com</w:t>
        </w:r>
      </w:hyperlink>
      <w:r w:rsidRPr="00013130">
        <w:t xml:space="preserve"> (1</w:t>
      </w:r>
      <w:r>
        <w:t>.</w:t>
      </w:r>
      <w:r w:rsidRPr="00013130">
        <w:t>6 km from the conference room)</w:t>
      </w:r>
    </w:p>
    <w:p w14:paraId="2822F685" w14:textId="43FE27D5" w:rsidR="00E74292" w:rsidRPr="00013130" w:rsidRDefault="00013130" w:rsidP="00013130">
      <w:pPr>
        <w:pStyle w:val="ListParagraph"/>
        <w:numPr>
          <w:ilvl w:val="0"/>
          <w:numId w:val="1"/>
        </w:numPr>
      </w:pPr>
      <w:r w:rsidRPr="00013130">
        <w:t xml:space="preserve">Hotel INDIGO - </w:t>
      </w:r>
      <w:hyperlink r:id="rId8" w:history="1">
        <w:r w:rsidRPr="00013130">
          <w:rPr>
            <w:rFonts w:eastAsia="Times New Roman"/>
            <w:color w:val="0000FF"/>
            <w:u w:val="single"/>
            <w:lang w:val="en-GB"/>
          </w:rPr>
          <w:t xml:space="preserve">Home - Hotel Indigo Warsaw - </w:t>
        </w:r>
        <w:proofErr w:type="spellStart"/>
        <w:r w:rsidRPr="00013130">
          <w:rPr>
            <w:rFonts w:eastAsia="Times New Roman"/>
            <w:color w:val="0000FF"/>
            <w:u w:val="single"/>
            <w:lang w:val="en-GB"/>
          </w:rPr>
          <w:t>Nowy</w:t>
        </w:r>
        <w:proofErr w:type="spellEnd"/>
        <w:r w:rsidRPr="00013130">
          <w:rPr>
            <w:rFonts w:eastAsia="Times New Roman"/>
            <w:color w:val="0000FF"/>
            <w:u w:val="single"/>
            <w:lang w:val="en-GB"/>
          </w:rPr>
          <w:t xml:space="preserve"> </w:t>
        </w:r>
        <w:proofErr w:type="spellStart"/>
        <w:r w:rsidRPr="00013130">
          <w:rPr>
            <w:rFonts w:eastAsia="Times New Roman"/>
            <w:color w:val="0000FF"/>
            <w:u w:val="single"/>
            <w:lang w:val="en-GB"/>
          </w:rPr>
          <w:t>Świat</w:t>
        </w:r>
        <w:proofErr w:type="spellEnd"/>
      </w:hyperlink>
      <w:r w:rsidRPr="00013130">
        <w:t xml:space="preserve"> (1</w:t>
      </w:r>
      <w:r>
        <w:t>.</w:t>
      </w:r>
      <w:r w:rsidRPr="00013130">
        <w:t>8 km from the conference room)</w:t>
      </w:r>
    </w:p>
    <w:p w14:paraId="33085193" w14:textId="77777777" w:rsidR="00013130" w:rsidRDefault="00013130" w:rsidP="00013130"/>
    <w:p w14:paraId="605801E3" w14:textId="2F5C41BA" w:rsidR="00E74292" w:rsidRDefault="00013130" w:rsidP="00E74292">
      <w:r>
        <w:t xml:space="preserve">There is no registration fee. </w:t>
      </w:r>
      <w:r w:rsidR="00E74292">
        <w:t xml:space="preserve">As usual, the costs for all travel and meals will be borne by the participants. </w:t>
      </w:r>
      <w:r w:rsidR="00E74292">
        <w:rPr>
          <w:sz w:val="23"/>
          <w:szCs w:val="23"/>
        </w:rPr>
        <w:t xml:space="preserve">Information on the </w:t>
      </w:r>
      <w:r>
        <w:rPr>
          <w:sz w:val="23"/>
          <w:szCs w:val="23"/>
        </w:rPr>
        <w:t>POLATOM visit</w:t>
      </w:r>
      <w:r w:rsidR="00E74292">
        <w:rPr>
          <w:sz w:val="23"/>
          <w:szCs w:val="23"/>
        </w:rPr>
        <w:t xml:space="preserve">, the agenda, etc., will be distributed to registered attendees before the meeting. </w:t>
      </w:r>
      <w:r w:rsidR="00E74292">
        <w:t xml:space="preserve">If you have any questions or if you have specific topics that you would like to see on the agenda, please feel free to contact me. Also, please feel free to </w:t>
      </w:r>
      <w:r w:rsidR="00E74292">
        <w:rPr>
          <w:b/>
          <w:bCs/>
        </w:rPr>
        <w:t>pass this information along to interested colleagues</w:t>
      </w:r>
      <w:r w:rsidR="00E74292">
        <w:t xml:space="preserve"> that might not have received this.</w:t>
      </w:r>
    </w:p>
    <w:p w14:paraId="2B4D5CCC" w14:textId="77777777" w:rsidR="00E74292" w:rsidRDefault="00E74292" w:rsidP="00E74292"/>
    <w:p w14:paraId="51EDD733" w14:textId="77777777" w:rsidR="00E74292" w:rsidRDefault="00E74292" w:rsidP="00E74292">
      <w:r>
        <w:t>Sincerely,</w:t>
      </w:r>
    </w:p>
    <w:p w14:paraId="2C65983E" w14:textId="77777777" w:rsidR="00E74292" w:rsidRDefault="00E74292" w:rsidP="00E74292">
      <w:r>
        <w:t>Jeff Cessna</w:t>
      </w:r>
    </w:p>
    <w:p w14:paraId="508E5EC2" w14:textId="77777777" w:rsidR="00E74292" w:rsidRDefault="00E74292" w:rsidP="00E74292"/>
    <w:p w14:paraId="71F218EE" w14:textId="77777777" w:rsidR="00E74292" w:rsidRDefault="00E74292" w:rsidP="00E74292">
      <w:pPr>
        <w:rPr>
          <w:b/>
          <w:bCs/>
        </w:rPr>
      </w:pPr>
      <w:r>
        <w:rPr>
          <w:b/>
          <w:bCs/>
        </w:rPr>
        <w:t>Jeffrey T. Cessna</w:t>
      </w:r>
    </w:p>
    <w:p w14:paraId="6FB35C41" w14:textId="77777777" w:rsidR="00E74292" w:rsidRDefault="00E74292" w:rsidP="00E74292">
      <w:pPr>
        <w:rPr>
          <w:sz w:val="20"/>
          <w:szCs w:val="20"/>
        </w:rPr>
      </w:pPr>
      <w:r>
        <w:rPr>
          <w:sz w:val="20"/>
          <w:szCs w:val="20"/>
        </w:rPr>
        <w:t>Co-</w:t>
      </w:r>
      <w:proofErr w:type="spellStart"/>
      <w:r>
        <w:rPr>
          <w:sz w:val="20"/>
          <w:szCs w:val="20"/>
        </w:rPr>
        <w:t>ordinator</w:t>
      </w:r>
      <w:proofErr w:type="spellEnd"/>
    </w:p>
    <w:p w14:paraId="4EE72086" w14:textId="77777777" w:rsidR="00E74292" w:rsidRDefault="00E74292" w:rsidP="00E74292">
      <w:pPr>
        <w:rPr>
          <w:sz w:val="20"/>
          <w:szCs w:val="20"/>
        </w:rPr>
      </w:pPr>
      <w:r>
        <w:rPr>
          <w:sz w:val="20"/>
          <w:szCs w:val="20"/>
        </w:rPr>
        <w:t>Life Sciences Working Group</w:t>
      </w:r>
    </w:p>
    <w:p w14:paraId="13D798B6" w14:textId="77777777" w:rsidR="00E74292" w:rsidRDefault="00E74292" w:rsidP="00E74292">
      <w:pPr>
        <w:rPr>
          <w:sz w:val="20"/>
          <w:szCs w:val="20"/>
        </w:rPr>
      </w:pPr>
      <w:r>
        <w:rPr>
          <w:sz w:val="20"/>
          <w:szCs w:val="20"/>
        </w:rPr>
        <w:t>ICRM</w:t>
      </w:r>
    </w:p>
    <w:p w14:paraId="510A4466" w14:textId="77777777" w:rsidR="00E74292" w:rsidRDefault="00E74292" w:rsidP="00E74292">
      <w:pPr>
        <w:rPr>
          <w:sz w:val="20"/>
          <w:szCs w:val="20"/>
        </w:rPr>
      </w:pPr>
    </w:p>
    <w:p w14:paraId="11EEE56F" w14:textId="77777777" w:rsidR="00E74292" w:rsidRDefault="00E74292" w:rsidP="00E74292">
      <w:pPr>
        <w:rPr>
          <w:i/>
          <w:iCs/>
          <w:sz w:val="20"/>
          <w:szCs w:val="20"/>
        </w:rPr>
      </w:pPr>
      <w:r>
        <w:rPr>
          <w:i/>
          <w:iCs/>
          <w:sz w:val="20"/>
          <w:szCs w:val="20"/>
        </w:rPr>
        <w:t>NIST</w:t>
      </w:r>
    </w:p>
    <w:p w14:paraId="14E487C7" w14:textId="77777777" w:rsidR="00E74292" w:rsidRDefault="00E74292" w:rsidP="00E74292">
      <w:pPr>
        <w:rPr>
          <w:i/>
          <w:iCs/>
          <w:sz w:val="20"/>
          <w:szCs w:val="20"/>
        </w:rPr>
      </w:pPr>
      <w:r>
        <w:rPr>
          <w:i/>
          <w:iCs/>
          <w:sz w:val="20"/>
          <w:szCs w:val="20"/>
        </w:rPr>
        <w:t>100 Bureau Drive MS 8462</w:t>
      </w:r>
    </w:p>
    <w:p w14:paraId="1E399677" w14:textId="77777777" w:rsidR="00E74292" w:rsidRDefault="00E74292" w:rsidP="00E74292">
      <w:pPr>
        <w:rPr>
          <w:i/>
          <w:iCs/>
          <w:sz w:val="20"/>
          <w:szCs w:val="20"/>
        </w:rPr>
      </w:pPr>
      <w:r>
        <w:rPr>
          <w:i/>
          <w:iCs/>
          <w:sz w:val="20"/>
          <w:szCs w:val="20"/>
        </w:rPr>
        <w:t>Gaithersburg, MD 20899-8462</w:t>
      </w:r>
    </w:p>
    <w:p w14:paraId="224E1D69" w14:textId="77777777" w:rsidR="00E74292" w:rsidRDefault="00E74292" w:rsidP="00E74292">
      <w:pPr>
        <w:rPr>
          <w:i/>
          <w:iCs/>
          <w:sz w:val="20"/>
          <w:szCs w:val="20"/>
        </w:rPr>
      </w:pPr>
      <w:r>
        <w:rPr>
          <w:i/>
          <w:iCs/>
          <w:sz w:val="20"/>
          <w:szCs w:val="20"/>
        </w:rPr>
        <w:t>Tel: +1 301 975 5539</w:t>
      </w:r>
    </w:p>
    <w:p w14:paraId="29CB183E" w14:textId="77777777" w:rsidR="00E74292" w:rsidRDefault="00E74292" w:rsidP="00E74292">
      <w:pPr>
        <w:rPr>
          <w:sz w:val="20"/>
          <w:szCs w:val="20"/>
        </w:rPr>
      </w:pPr>
      <w:r>
        <w:rPr>
          <w:i/>
          <w:iCs/>
          <w:sz w:val="20"/>
          <w:szCs w:val="20"/>
        </w:rPr>
        <w:t>Fax: +1 301 926 7416</w:t>
      </w:r>
    </w:p>
    <w:p w14:paraId="6F6DC6DB" w14:textId="77777777" w:rsidR="00E74292" w:rsidRDefault="00E74292" w:rsidP="00E74292"/>
    <w:p w14:paraId="6172B292" w14:textId="77777777" w:rsidR="00FA1451" w:rsidRDefault="00FA1451"/>
    <w:sectPr w:rsidR="00FA1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96E30"/>
    <w:multiLevelType w:val="hybridMultilevel"/>
    <w:tmpl w:val="A35C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6675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292"/>
    <w:rsid w:val="00013130"/>
    <w:rsid w:val="00322A27"/>
    <w:rsid w:val="0037631C"/>
    <w:rsid w:val="00703949"/>
    <w:rsid w:val="00BF5A04"/>
    <w:rsid w:val="00D64E6B"/>
    <w:rsid w:val="00E74292"/>
    <w:rsid w:val="00F04FD5"/>
    <w:rsid w:val="00FA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2718"/>
  <w15:chartTrackingRefBased/>
  <w15:docId w15:val="{912DE269-B062-4648-8B5A-E8140586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29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4292"/>
    <w:rPr>
      <w:color w:val="0563C1"/>
      <w:u w:val="single"/>
    </w:rPr>
  </w:style>
  <w:style w:type="paragraph" w:styleId="ListParagraph">
    <w:name w:val="List Paragraph"/>
    <w:basedOn w:val="Normal"/>
    <w:uiPriority w:val="34"/>
    <w:qFormat/>
    <w:rsid w:val="00013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48615">
      <w:bodyDiv w:val="1"/>
      <w:marLeft w:val="0"/>
      <w:marRight w:val="0"/>
      <w:marTop w:val="0"/>
      <w:marBottom w:val="0"/>
      <w:divBdr>
        <w:top w:val="none" w:sz="0" w:space="0" w:color="auto"/>
        <w:left w:val="none" w:sz="0" w:space="0" w:color="auto"/>
        <w:bottom w:val="none" w:sz="0" w:space="0" w:color="auto"/>
        <w:right w:val="none" w:sz="0" w:space="0" w:color="auto"/>
      </w:divBdr>
    </w:div>
    <w:div w:id="182970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indigowarsaw.com%2F&amp;data=05%7C02%7Cjeffrey.cessna%40nist.gov%7C9f2c348f57c045078af308dc18eeb4b2%7C2ab5d82fd8fa4797a93e054655c61dec%7C0%7C0%7C638412660766359954%7CUnknown%7CTWFpbGZsb3d8eyJWIjoiMC4wLjAwMDAiLCJQIjoiV2luMzIiLCJBTiI6Ik1haWwiLCJXVCI6Mn0%3D%7C3000%7C%7C%7C&amp;sdata=mioQv1%2BKoZmgc1CsVKVFgxjE96Pdva7SePZTuhhAQHA%3D&amp;reserved=0" TargetMode="External"/><Relationship Id="rId3" Type="http://schemas.openxmlformats.org/officeDocument/2006/relationships/settings" Target="settings.xml"/><Relationship Id="rId7" Type="http://schemas.openxmlformats.org/officeDocument/2006/relationships/hyperlink" Target="https://gcc02.safelinks.protection.outlook.com/?url=https%3A%2F%2Fwww.barcelo.com%2Fen-ww%2Fbarcelo-warsaw-powisle%2F%3Futm_source%3Dbing%26utm_medium%3Dorganic%26utm_campaign%3Dbing_places%26utm_content%3D41983&amp;data=05%7C02%7Cjeffrey.cessna%40nist.gov%7C9f2c348f57c045078af308dc18eeb4b2%7C2ab5d82fd8fa4797a93e054655c61dec%7C0%7C0%7C638412660766354414%7CUnknown%7CTWFpbGZsb3d8eyJWIjoiMC4wLjAwMDAiLCJQIjoiV2luMzIiLCJBTiI6Ik1haWwiLCJXVCI6Mn0%3D%7C3000%7C%7C%7C&amp;sdata=DjBGK%2BcLdPIkq8RefzGV5dvFZjHBLyOC4hNXoCJsRzQ%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2.safelinks.protection.outlook.com/?url=https%3A%2F%2Fall.accor.com%2Fhotel%2F3714%2Findex.pl.shtml&amp;data=05%7C02%7Cjeffrey.cessna%40nist.gov%7C9f2c348f57c045078af308dc18eeb4b2%7C2ab5d82fd8fa4797a93e054655c61dec%7C0%7C0%7C638412660766348210%7CUnknown%7CTWFpbGZsb3d8eyJWIjoiMC4wLjAwMDAiLCJQIjoiV2luMzIiLCJBTiI6Ik1haWwiLCJXVCI6Mn0%3D%7C3000%7C%7C%7C&amp;sdata=MZnEG2rU%2FjZPNY%2BqQaSB%2F9yXSZDtaB7SH%2FM3vnXL0Qs%3D&amp;reserved=0" TargetMode="External"/><Relationship Id="rId5" Type="http://schemas.openxmlformats.org/officeDocument/2006/relationships/hyperlink" Target="https://gcc02.safelinks.protection.outlook.com/?url=https%3A%2F%2Fwww.motel-one.com%2Fpl%2Fhotele%2Fwarszawa%2Fhotel-warszawa-chopin%2F&amp;data=05%7C02%7Cjeffrey.cessna%40nist.gov%7C9f2c348f57c045078af308dc18eeb4b2%7C2ab5d82fd8fa4797a93e054655c61dec%7C0%7C0%7C638412660766340235%7CUnknown%7CTWFpbGZsb3d8eyJWIjoiMC4wLjAwMDAiLCJQIjoiV2luMzIiLCJBTiI6Ik1haWwiLCJXVCI6Mn0%3D%7C3000%7C%7C%7C&amp;sdata=t4LXOcGLMcxl66gRT7fOvx%2BonegNMBpFxkp%2FiV%2BxVeQ%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Cessna, Jeffrey T. Mr. (Fed)</dc:creator>
  <cp:keywords/>
  <dc:description/>
  <cp:lastModifiedBy>Jeffrey Cessna</cp:lastModifiedBy>
  <cp:revision>3</cp:revision>
  <dcterms:created xsi:type="dcterms:W3CDTF">2024-01-26T19:32:00Z</dcterms:created>
  <dcterms:modified xsi:type="dcterms:W3CDTF">2024-01-26T20:30:00Z</dcterms:modified>
</cp:coreProperties>
</file>